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9D" w:rsidRDefault="00DF789D" w:rsidP="006B7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0BF" w:rsidRDefault="006B70BF" w:rsidP="006B7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PROCESVERBAL I MBLEDHJES S</w:t>
      </w:r>
      <w:r w:rsidR="00DF789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DF789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SHILLIT BASHKIAK KUK</w:t>
      </w:r>
      <w:r w:rsidR="00DF789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</w:t>
      </w:r>
      <w:r w:rsidR="00DF789D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 xml:space="preserve"> 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proofErr w:type="gramEnd"/>
    </w:p>
    <w:p w:rsidR="006B70BF" w:rsidRDefault="006B70BF" w:rsidP="006B70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Sall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pallatit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kultur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FD4B8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“Hasan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proofErr w:type="gramStart"/>
      <w:r w:rsidR="00FD4B8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radh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qeverisjen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53, 56,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FD4B87"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25.03.2020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tar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>:.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Mor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FD4B8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pjes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Anilda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Biba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Nazmije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Mustafa,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Onerda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Mentor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Sopaj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Aurora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Guska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Bledar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Elmira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Dida,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Abedin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Oruçi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Zeneli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Tusha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Gjuta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Sami Mata, Rubin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Omuri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Braha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Hapet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B70BF" w:rsidRDefault="006B70BF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shtator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2021”</w:t>
      </w:r>
    </w:p>
    <w:p w:rsidR="006B70BF" w:rsidRDefault="006B70BF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dh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FD4B87">
        <w:rPr>
          <w:rFonts w:ascii="Times New Roman" w:hAnsi="Times New Roman" w:cs="Times New Roman"/>
          <w:sz w:val="24"/>
          <w:szCs w:val="24"/>
        </w:rPr>
        <w:t>nien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="00FD4B87">
        <w:rPr>
          <w:rFonts w:ascii="Times New Roman" w:hAnsi="Times New Roman" w:cs="Times New Roman"/>
          <w:sz w:val="24"/>
          <w:szCs w:val="24"/>
        </w:rPr>
        <w:t>titullit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proofErr w:type="gram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nderi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Bashkis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Kuk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FD4B8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Shaqir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Sadik</w:t>
      </w:r>
      <w:proofErr w:type="spellEnd"/>
      <w:r w:rsidR="00FD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87"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D4B87">
        <w:rPr>
          <w:rFonts w:ascii="Times New Roman" w:hAnsi="Times New Roman" w:cs="Times New Roman"/>
          <w:sz w:val="24"/>
          <w:szCs w:val="24"/>
        </w:rPr>
        <w:t>.</w:t>
      </w:r>
    </w:p>
    <w:p w:rsidR="00FD4B87" w:rsidRDefault="00FD4B87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akordimin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Sh.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B87" w:rsidRDefault="00FD4B87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memorandumit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punimit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metodologjin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A91F5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alokimin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A91F5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shoq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 w:rsidR="00A91F59">
        <w:rPr>
          <w:rFonts w:ascii="Times New Roman" w:hAnsi="Times New Roman" w:cs="Times New Roman"/>
          <w:sz w:val="24"/>
          <w:szCs w:val="24"/>
        </w:rPr>
        <w:t>ris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F59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="00A91F59">
        <w:rPr>
          <w:rFonts w:ascii="Times New Roman" w:hAnsi="Times New Roman" w:cs="Times New Roman"/>
          <w:sz w:val="24"/>
          <w:szCs w:val="24"/>
        </w:rPr>
        <w:t>”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shfryt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Vllaznimi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Deda</w:t>
      </w:r>
      <w:proofErr w:type="spellEnd"/>
      <w:r>
        <w:rPr>
          <w:rFonts w:ascii="Times New Roman" w:hAnsi="Times New Roman" w:cs="Times New Roman"/>
          <w:sz w:val="24"/>
          <w:szCs w:val="24"/>
        </w:rPr>
        <w:t>” import-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eksport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8.5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shfryt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Complex” (364/1)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91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 Ha, </w:t>
      </w:r>
      <w:proofErr w:type="spellStart"/>
      <w:r>
        <w:rPr>
          <w:rFonts w:ascii="Times New Roman" w:hAnsi="Times New Roman" w:cs="Times New Roman"/>
          <w:sz w:val="24"/>
          <w:szCs w:val="24"/>
        </w:rPr>
        <w:t>shfryt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Co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Ferronikel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Complex”</w:t>
      </w:r>
      <w:r>
        <w:rPr>
          <w:rFonts w:ascii="Times New Roman" w:hAnsi="Times New Roman" w:cs="Times New Roman"/>
          <w:sz w:val="24"/>
          <w:szCs w:val="24"/>
        </w:rPr>
        <w:t xml:space="preserve"> 364/2.</w:t>
      </w:r>
    </w:p>
    <w:p w:rsidR="00A91F59" w:rsidRDefault="00A91F59" w:rsidP="00A91F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votive. 4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F59" w:rsidRDefault="00A91F59" w:rsidP="00A91F5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prioriteteve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2021”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rcaktimeve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vendgrumbullimit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mbylljen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grumbulimit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Lagjja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91F59" w:rsidRDefault="00A91F59" w:rsidP="006B70B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rbreg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rthore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A91F59" w:rsidRPr="00A91F59" w:rsidRDefault="00A91F59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0BF" w:rsidRDefault="005F0AC1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0AC1"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 w:rsidRPr="005F0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AC1">
        <w:rPr>
          <w:rFonts w:ascii="Times New Roman" w:hAnsi="Times New Roman" w:cs="Times New Roman"/>
          <w:sz w:val="24"/>
          <w:szCs w:val="24"/>
        </w:rPr>
        <w:t>pika</w:t>
      </w:r>
      <w:proofErr w:type="spellEnd"/>
      <w:r w:rsidRPr="005F0AC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N. Mustafa: U </w:t>
      </w:r>
      <w:proofErr w:type="spellStart"/>
      <w:r>
        <w:rPr>
          <w:rFonts w:ascii="Times New Roman" w:hAnsi="Times New Roman" w:cs="Times New Roman"/>
          <w:sz w:val="24"/>
          <w:szCs w:val="24"/>
        </w:rPr>
        <w:t>mblodh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rfitojn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461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</w:t>
      </w:r>
      <w:r w:rsidR="00AF2E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F2E22"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AF2E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Spahiu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titujve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shkrimin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Shaqir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Ismailaj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prezanton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 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paraqisni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Hallaci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rgatitjen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cm </w:t>
      </w:r>
      <w:proofErr w:type="spellStart"/>
      <w:r>
        <w:rPr>
          <w:rFonts w:ascii="Times New Roman" w:hAnsi="Times New Roman" w:cs="Times New Roman"/>
          <w:sz w:val="24"/>
          <w:szCs w:val="24"/>
        </w:rPr>
        <w:t>tok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bujq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rkojm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mbiem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Asllani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Gjuta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rkat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pyjeve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  <w:proofErr w:type="spellStart"/>
      <w:r>
        <w:rPr>
          <w:rFonts w:ascii="Times New Roman" w:hAnsi="Times New Roman" w:cs="Times New Roman"/>
          <w:sz w:val="24"/>
          <w:szCs w:val="24"/>
        </w:rPr>
        <w:t>Largohen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KB,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E.Brahaj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Oruçi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Dobrushi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Guska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Cengu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Lleshaj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AF2E22" w:rsidRDefault="00AF2E22" w:rsidP="00DF78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16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AF2E22" w:rsidRDefault="00AF2E22" w:rsidP="005F0A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Dikutohet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F789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mbyllja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pikës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grumbullimit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mbetjeve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pallatin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="00DF789D">
        <w:rPr>
          <w:rFonts w:ascii="Times New Roman" w:hAnsi="Times New Roman" w:cs="Times New Roman"/>
          <w:sz w:val="24"/>
          <w:szCs w:val="24"/>
        </w:rPr>
        <w:t>lagje</w:t>
      </w:r>
      <w:proofErr w:type="spellEnd"/>
      <w:r w:rsidR="00DF789D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DF789D" w:rsidRDefault="00DF789D" w:rsidP="005F0A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mbetjet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urbane.</w:t>
      </w:r>
    </w:p>
    <w:p w:rsidR="00DF789D" w:rsidRDefault="00DF789D" w:rsidP="005F0A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buxhet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89D" w:rsidRDefault="00DF789D" w:rsidP="005F0A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rrugës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Përbreg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89D" w:rsidRDefault="00DF789D" w:rsidP="005F0A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89D" w:rsidRPr="00DF789D" w:rsidRDefault="00DF789D" w:rsidP="005F0A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789D">
        <w:rPr>
          <w:rFonts w:ascii="Times New Roman" w:hAnsi="Times New Roman" w:cs="Times New Roman"/>
          <w:b/>
          <w:sz w:val="24"/>
          <w:szCs w:val="24"/>
        </w:rPr>
        <w:t>Kuk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DF789D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DF789D">
        <w:rPr>
          <w:rFonts w:ascii="Times New Roman" w:hAnsi="Times New Roman" w:cs="Times New Roman"/>
          <w:b/>
          <w:sz w:val="24"/>
          <w:szCs w:val="24"/>
        </w:rPr>
        <w:t>, 29.10.2021</w:t>
      </w:r>
    </w:p>
    <w:p w:rsidR="00AF2E22" w:rsidRPr="005F0AC1" w:rsidRDefault="00AF2E22" w:rsidP="005F0AC1">
      <w:pPr>
        <w:rPr>
          <w:rFonts w:ascii="Times New Roman" w:hAnsi="Times New Roman" w:cs="Times New Roman"/>
          <w:sz w:val="24"/>
          <w:szCs w:val="24"/>
        </w:rPr>
      </w:pPr>
    </w:p>
    <w:p w:rsidR="000664FC" w:rsidRDefault="000664FC"/>
    <w:sectPr w:rsidR="000664FC" w:rsidSect="00AF2E2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8A" w:rsidRDefault="005E068A" w:rsidP="006B70BF">
      <w:pPr>
        <w:spacing w:after="0" w:line="240" w:lineRule="auto"/>
      </w:pPr>
      <w:r>
        <w:separator/>
      </w:r>
    </w:p>
  </w:endnote>
  <w:endnote w:type="continuationSeparator" w:id="0">
    <w:p w:rsidR="005E068A" w:rsidRDefault="005E068A" w:rsidP="006B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8A" w:rsidRDefault="005E068A" w:rsidP="006B70BF">
      <w:pPr>
        <w:spacing w:after="0" w:line="240" w:lineRule="auto"/>
      </w:pPr>
      <w:r>
        <w:separator/>
      </w:r>
    </w:p>
  </w:footnote>
  <w:footnote w:type="continuationSeparator" w:id="0">
    <w:p w:rsidR="005E068A" w:rsidRDefault="005E068A" w:rsidP="006B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22" w:rsidRDefault="00AF2E22">
    <w:pPr>
      <w:pStyle w:val="Header"/>
    </w:pPr>
    <w:r w:rsidRPr="00D86C45">
      <w:rPr>
        <w:noProof/>
      </w:rPr>
      <w:drawing>
        <wp:inline distT="0" distB="0" distL="0" distR="0" wp14:anchorId="37365477" wp14:editId="3A531DCA">
          <wp:extent cx="5943600" cy="970915"/>
          <wp:effectExtent l="0" t="0" r="0" b="635"/>
          <wp:docPr id="2" name="Picture 2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F19DB"/>
    <w:multiLevelType w:val="hybridMultilevel"/>
    <w:tmpl w:val="B740C15E"/>
    <w:lvl w:ilvl="0" w:tplc="2F041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F"/>
    <w:rsid w:val="000664FC"/>
    <w:rsid w:val="005E068A"/>
    <w:rsid w:val="005F0AC1"/>
    <w:rsid w:val="006B70BF"/>
    <w:rsid w:val="00A91F59"/>
    <w:rsid w:val="00AF2E22"/>
    <w:rsid w:val="00DF789D"/>
    <w:rsid w:val="00FD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C24E"/>
  <w15:chartTrackingRefBased/>
  <w15:docId w15:val="{60B836CE-F831-4FCF-BEAA-A1648501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BF"/>
  </w:style>
  <w:style w:type="paragraph" w:styleId="Footer">
    <w:name w:val="footer"/>
    <w:basedOn w:val="Normal"/>
    <w:link w:val="FooterChar"/>
    <w:uiPriority w:val="99"/>
    <w:unhideWhenUsed/>
    <w:rsid w:val="006B7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BF"/>
  </w:style>
  <w:style w:type="paragraph" w:styleId="ListParagraph">
    <w:name w:val="List Paragraph"/>
    <w:basedOn w:val="Normal"/>
    <w:uiPriority w:val="34"/>
    <w:qFormat/>
    <w:rsid w:val="006B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2022-01-19T21:08:00Z</dcterms:created>
  <dcterms:modified xsi:type="dcterms:W3CDTF">2022-01-19T22:06:00Z</dcterms:modified>
</cp:coreProperties>
</file>